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28" w:rsidRPr="00BF3D28" w:rsidRDefault="00BF3D28" w:rsidP="00BF3D28">
      <w:pPr>
        <w:widowControl/>
        <w:shd w:val="clear" w:color="auto" w:fill="FFFFFF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18"/>
          <w:szCs w:val="18"/>
        </w:rPr>
      </w:pPr>
    </w:p>
    <w:p w:rsidR="00BF3D28" w:rsidRPr="003C7B7E" w:rsidRDefault="00BF3D28" w:rsidP="00BF3D2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Arial" w:cs="Arial"/>
          <w:b/>
          <w:bCs/>
          <w:color w:val="000000"/>
          <w:kern w:val="0"/>
          <w:sz w:val="44"/>
          <w:szCs w:val="44"/>
        </w:rPr>
      </w:pPr>
      <w:r w:rsidRPr="003C7B7E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44"/>
          <w:szCs w:val="44"/>
        </w:rPr>
        <w:t>昆明市晋宁区土地储备中心2018</w:t>
      </w:r>
      <w:r>
        <w:rPr>
          <w:rFonts w:ascii="方正小标宋简体" w:eastAsia="方正小标宋简体" w:hAnsi="Arial" w:cs="Arial" w:hint="eastAsia"/>
          <w:b/>
          <w:bCs/>
          <w:color w:val="000000"/>
          <w:kern w:val="0"/>
          <w:sz w:val="44"/>
          <w:szCs w:val="44"/>
        </w:rPr>
        <w:t>年</w:t>
      </w:r>
    </w:p>
    <w:p w:rsidR="00BF3D28" w:rsidRDefault="00BF3D28" w:rsidP="00BF3D28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Style w:val="a4"/>
          <w:rFonts w:ascii="Simsun" w:hAnsi="Simsun" w:hint="eastAsia"/>
          <w:color w:val="333333"/>
          <w:sz w:val="21"/>
          <w:szCs w:val="21"/>
          <w:shd w:val="clear" w:color="auto" w:fill="FFFFFF"/>
        </w:rPr>
      </w:pPr>
      <w:r w:rsidRPr="003C7B7E">
        <w:rPr>
          <w:rFonts w:ascii="方正小标宋简体" w:eastAsia="方正小标宋简体" w:hAnsi="Arial" w:cs="Arial" w:hint="eastAsia"/>
          <w:b/>
          <w:bCs/>
          <w:color w:val="000000"/>
          <w:sz w:val="44"/>
          <w:szCs w:val="44"/>
        </w:rPr>
        <w:t>编外用工公开招聘</w:t>
      </w:r>
      <w:r>
        <w:rPr>
          <w:rFonts w:ascii="方正小标宋简体" w:eastAsia="方正小标宋简体" w:hAnsi="Arial" w:cs="Arial" w:hint="eastAsia"/>
          <w:b/>
          <w:bCs/>
          <w:color w:val="000000"/>
          <w:sz w:val="44"/>
          <w:szCs w:val="44"/>
        </w:rPr>
        <w:t>专业</w:t>
      </w:r>
      <w:r w:rsidR="00B41606">
        <w:rPr>
          <w:rFonts w:ascii="方正小标宋简体" w:eastAsia="方正小标宋简体" w:hAnsi="Arial" w:cs="Arial" w:hint="eastAsia"/>
          <w:b/>
          <w:bCs/>
          <w:color w:val="000000"/>
          <w:sz w:val="44"/>
          <w:szCs w:val="44"/>
        </w:rPr>
        <w:t>要求</w:t>
      </w:r>
    </w:p>
    <w:p w:rsidR="00BF3D28" w:rsidRPr="00BF3D28" w:rsidRDefault="00BF3D28" w:rsidP="00BF3D28">
      <w:pPr>
        <w:pStyle w:val="a3"/>
        <w:shd w:val="clear" w:color="auto" w:fill="FFFFFF"/>
        <w:spacing w:before="0" w:beforeAutospacing="0" w:after="0" w:afterAutospacing="0"/>
        <w:ind w:firstLine="482"/>
        <w:rPr>
          <w:rStyle w:val="a4"/>
          <w:rFonts w:ascii="Simsun" w:hAnsi="Simsun" w:hint="eastAsia"/>
          <w:color w:val="333333"/>
          <w:sz w:val="18"/>
          <w:szCs w:val="18"/>
          <w:shd w:val="clear" w:color="auto" w:fill="FFFFFF"/>
        </w:rPr>
      </w:pPr>
    </w:p>
    <w:p w:rsidR="00BF3D28" w:rsidRPr="00BF3D28" w:rsidRDefault="00BF3D28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333333"/>
        </w:rPr>
      </w:pPr>
      <w:r w:rsidRPr="00BF3D28">
        <w:rPr>
          <w:rStyle w:val="a4"/>
          <w:rFonts w:ascii="Simsun" w:hAnsi="Simsun" w:hint="eastAsia"/>
          <w:color w:val="333333"/>
          <w:shd w:val="clear" w:color="auto" w:fill="FFFFFF"/>
        </w:rPr>
        <w:t>一</w:t>
      </w:r>
      <w:r w:rsidR="00481DA0" w:rsidRPr="00BF3D28">
        <w:rPr>
          <w:rStyle w:val="a4"/>
          <w:rFonts w:ascii="Simsun" w:hAnsi="Simsun"/>
          <w:color w:val="333333"/>
          <w:shd w:val="clear" w:color="auto" w:fill="FFFFFF"/>
        </w:rPr>
        <w:t>、</w:t>
      </w:r>
      <w:r w:rsidRPr="00BF3D28">
        <w:rPr>
          <w:rStyle w:val="a4"/>
          <w:rFonts w:ascii="Simsun" w:hAnsi="Simsun"/>
          <w:color w:val="333333"/>
        </w:rPr>
        <w:t>国土</w:t>
      </w:r>
      <w:r w:rsidRPr="00BF3D28">
        <w:rPr>
          <w:rStyle w:val="a4"/>
          <w:rFonts w:ascii="Simsun" w:hAnsi="Simsun" w:hint="eastAsia"/>
          <w:color w:val="333333"/>
        </w:rPr>
        <w:t>管理、测绘测量</w:t>
      </w:r>
      <w:r w:rsidR="00B41606">
        <w:rPr>
          <w:rStyle w:val="a4"/>
          <w:rFonts w:ascii="Simsun" w:hAnsi="Simsun" w:hint="eastAsia"/>
          <w:color w:val="333333"/>
        </w:rPr>
        <w:t>岗位</w:t>
      </w:r>
    </w:p>
    <w:p w:rsidR="00BF3D28" w:rsidRPr="00BF3D28" w:rsidRDefault="002128F5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333333"/>
        </w:rPr>
      </w:pPr>
      <w:r>
        <w:rPr>
          <w:rStyle w:val="a4"/>
          <w:rFonts w:ascii="Simsun" w:hAnsi="Simsun"/>
          <w:color w:val="FF0000"/>
        </w:rPr>
        <w:t>国土管理</w:t>
      </w:r>
      <w:r>
        <w:rPr>
          <w:rStyle w:val="a4"/>
          <w:rFonts w:ascii="Simsun" w:hAnsi="Simsun" w:hint="eastAsia"/>
          <w:color w:val="FF0000"/>
        </w:rPr>
        <w:t>专业</w:t>
      </w:r>
      <w:r w:rsidR="00BF3D28" w:rsidRPr="00BF3D28">
        <w:rPr>
          <w:rStyle w:val="a4"/>
          <w:rFonts w:ascii="Simsun" w:hAnsi="Simsun"/>
          <w:color w:val="FF0000"/>
        </w:rPr>
        <w:t>：</w:t>
      </w:r>
      <w:r w:rsidR="00BF3D28" w:rsidRPr="00BF3D28">
        <w:rPr>
          <w:rFonts w:hint="eastAsia"/>
          <w:color w:val="333333"/>
        </w:rPr>
        <w:t>国土资源学、国土资源管理、土地资源管理、国土资源调查管理、土地规划与管理、地籍测绘与土地管理、地籍测绘与土地管理信息、地藉测绘与土地管理信息技术、地籍测量与国土资源管理信息技术、国土资源信息工程、经济地理及城乡区域规划、土地管理与城镇规划、国土资源调查、矿产资源开发与管理、土地管理与保护、资源环境与城乡规划管理、土地评价与规划。</w:t>
      </w:r>
    </w:p>
    <w:p w:rsidR="00BF3D28" w:rsidRPr="00BF3D28" w:rsidRDefault="002128F5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333333"/>
        </w:rPr>
      </w:pPr>
      <w:r>
        <w:rPr>
          <w:rStyle w:val="a4"/>
          <w:rFonts w:ascii="Simsun" w:hAnsi="Simsun"/>
          <w:color w:val="FF0000"/>
        </w:rPr>
        <w:t>测绘测量</w:t>
      </w:r>
      <w:r>
        <w:rPr>
          <w:rStyle w:val="a4"/>
          <w:rFonts w:ascii="Simsun" w:hAnsi="Simsun" w:hint="eastAsia"/>
          <w:color w:val="FF0000"/>
        </w:rPr>
        <w:t>专业</w:t>
      </w:r>
      <w:r w:rsidR="00BF3D28" w:rsidRPr="00BF3D28">
        <w:rPr>
          <w:rStyle w:val="a4"/>
          <w:rFonts w:ascii="Simsun" w:hAnsi="Simsun"/>
          <w:color w:val="FF0000"/>
        </w:rPr>
        <w:t>：</w:t>
      </w:r>
      <w:r w:rsidR="00BF3D28" w:rsidRPr="00BF3D28">
        <w:rPr>
          <w:rFonts w:hint="eastAsia"/>
          <w:color w:val="333333"/>
        </w:rPr>
        <w:t>工程测量、测量工程、工程测绘、测绘工程、工程测量技术、土地管理与测绘、测绘工程技术、土地测绘管理、空间科学与技术、遥感科学与技术、空间信息与数字技术、地籍测绘与工地管理信息技术、地理信息系统、地理信息系统及地图制图学、地理信息系统与地图制图、地籍测量与土地管理、地图学与地理信息系统、土地测绘与管理、地理信息系统与地图制图技术、地理信息应用技术与制图成图、地籍测绘与土地管理信息技术、地图制图学与地理信息工程、地质地矿地理及测绘、地图学与地理信息系统、测绘科学与技术、工程测量与监理、大地测量与卫星定位技术、摄影测量与遥感、工程地质勘查、地球物理勘查技术、地球物理测井技术、地球化学勘查技术、地籍测绘与管理、测量与工程施工、测试计量技术及仪器、导航工程、地质勘查及地理测绘、计量测试技术、土地勘测与规划、资源勘查、图文信息技术、测控技术与仪器。</w:t>
      </w:r>
    </w:p>
    <w:p w:rsidR="00481DA0" w:rsidRPr="00BF3D28" w:rsidRDefault="00481DA0" w:rsidP="00481DA0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Style w:val="a4"/>
          <w:rFonts w:ascii="Simsun" w:hAnsi="Simsun" w:hint="eastAsia"/>
          <w:color w:val="333333"/>
        </w:rPr>
      </w:pPr>
    </w:p>
    <w:p w:rsidR="00BF3D28" w:rsidRPr="00BF3D28" w:rsidRDefault="00BF3D28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Style w:val="a4"/>
          <w:rFonts w:ascii="Simsun" w:hAnsi="Simsun" w:hint="eastAsia"/>
          <w:color w:val="FF0000"/>
        </w:rPr>
      </w:pPr>
      <w:r w:rsidRPr="00BF3D28">
        <w:rPr>
          <w:rStyle w:val="a4"/>
          <w:rFonts w:ascii="Simsun" w:hAnsi="Simsun" w:hint="eastAsia"/>
          <w:color w:val="333333"/>
        </w:rPr>
        <w:t>二</w:t>
      </w:r>
      <w:r w:rsidR="00481DA0" w:rsidRPr="00BF3D28">
        <w:rPr>
          <w:rStyle w:val="a4"/>
          <w:rFonts w:ascii="Simsun" w:hAnsi="Simsun"/>
          <w:color w:val="333333"/>
        </w:rPr>
        <w:t>、</w:t>
      </w:r>
      <w:r w:rsidRPr="00BF3D28">
        <w:rPr>
          <w:rStyle w:val="a4"/>
          <w:rFonts w:ascii="Simsun" w:hAnsi="Simsun" w:hint="eastAsia"/>
          <w:color w:val="333333"/>
          <w:shd w:val="clear" w:color="auto" w:fill="FFFFFF"/>
        </w:rPr>
        <w:t>财务、会计</w:t>
      </w:r>
      <w:r w:rsidR="00B41606">
        <w:rPr>
          <w:rStyle w:val="a4"/>
          <w:rFonts w:ascii="Simsun" w:hAnsi="Simsun" w:hint="eastAsia"/>
          <w:color w:val="333333"/>
          <w:shd w:val="clear" w:color="auto" w:fill="FFFFFF"/>
        </w:rPr>
        <w:t>岗位</w:t>
      </w:r>
    </w:p>
    <w:p w:rsidR="00BF3D28" w:rsidRPr="00BF3D28" w:rsidRDefault="002128F5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333333"/>
        </w:rPr>
      </w:pPr>
      <w:r>
        <w:rPr>
          <w:rStyle w:val="a4"/>
          <w:rFonts w:ascii="Simsun" w:hAnsi="Simsun"/>
          <w:color w:val="FF0000"/>
        </w:rPr>
        <w:t>财务</w:t>
      </w:r>
      <w:r>
        <w:rPr>
          <w:rStyle w:val="a4"/>
          <w:rFonts w:ascii="Simsun" w:hAnsi="Simsun" w:hint="eastAsia"/>
          <w:color w:val="FF0000"/>
        </w:rPr>
        <w:t>专业</w:t>
      </w:r>
      <w:r w:rsidR="00BF3D28" w:rsidRPr="00BF3D28">
        <w:rPr>
          <w:rStyle w:val="a4"/>
          <w:rFonts w:ascii="Simsun" w:hAnsi="Simsun"/>
          <w:color w:val="FF0000"/>
        </w:rPr>
        <w:t>：</w:t>
      </w:r>
      <w:r w:rsidR="00BF3D28" w:rsidRPr="00BF3D28">
        <w:rPr>
          <w:rFonts w:hint="eastAsia"/>
          <w:color w:val="333333"/>
        </w:rPr>
        <w:t>财政学、财务管理、财政税收、资产评估、注册会计师、财政会计与工程预结算、财会金融、财务信息管理、计算机财务管理、工商管理与财务会计、乡镇企业财会、财税金融、财税与财会、财政与税收、会计与统计核算、财政税务与会计、财政、财务会计，企业财务管理。</w:t>
      </w:r>
    </w:p>
    <w:p w:rsidR="00BF3D28" w:rsidRPr="00BF3D28" w:rsidRDefault="00BF3D28" w:rsidP="00BF3D28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color w:val="333333"/>
        </w:rPr>
      </w:pPr>
      <w:r w:rsidRPr="00BF3D28">
        <w:rPr>
          <w:rStyle w:val="a4"/>
          <w:rFonts w:ascii="Simsun" w:hAnsi="Simsun"/>
          <w:color w:val="FF0000"/>
        </w:rPr>
        <w:t>会计</w:t>
      </w:r>
      <w:r w:rsidR="002128F5">
        <w:rPr>
          <w:rStyle w:val="a4"/>
          <w:rFonts w:ascii="Simsun" w:hAnsi="Simsun" w:hint="eastAsia"/>
          <w:color w:val="FF0000"/>
        </w:rPr>
        <w:t>专业</w:t>
      </w:r>
      <w:r w:rsidRPr="00BF3D28">
        <w:rPr>
          <w:rStyle w:val="a4"/>
          <w:rFonts w:ascii="Simsun" w:hAnsi="Simsun"/>
          <w:color w:val="FF0000"/>
        </w:rPr>
        <w:t>：</w:t>
      </w:r>
      <w:r w:rsidRPr="00BF3D28">
        <w:rPr>
          <w:rFonts w:hint="eastAsia"/>
          <w:color w:val="333333"/>
        </w:rPr>
        <w:t>会计学、会计、会计电算化、财务会计电算化、会计与审计、财务与会计、财会统计、涉外会计、银行会计、商业财务会计、工业会计、国际会计、金融会计、工业企业财务会计、涉外财务会计、法</w:t>
      </w:r>
      <w:proofErr w:type="gramStart"/>
      <w:r w:rsidRPr="00BF3D28">
        <w:rPr>
          <w:rFonts w:hint="eastAsia"/>
          <w:color w:val="333333"/>
        </w:rPr>
        <w:t>务</w:t>
      </w:r>
      <w:proofErr w:type="gramEnd"/>
      <w:r w:rsidRPr="00BF3D28">
        <w:rPr>
          <w:rFonts w:hint="eastAsia"/>
          <w:color w:val="333333"/>
        </w:rPr>
        <w:t>会计、财政税务与会计、</w:t>
      </w:r>
      <w:r w:rsidRPr="00BF3D28">
        <w:rPr>
          <w:rFonts w:hint="eastAsia"/>
          <w:color w:val="333333"/>
        </w:rPr>
        <w:lastRenderedPageBreak/>
        <w:t>财会与计算机应用、财会与审计、计算机财务会计、计算机财会、乡镇企业会计、会计统计、外贸会计、资产评估、建筑财务会计、企业管理与财务会计、三资企业财务会计、工业及涉外会计、涉外商务及财务会计、企业管理财务会计、财务会计与审计、农业会计、实用会计、预算会计、边贸会计、会计信息系统、会计计算机应用、会计与金融、财务会计、司法会计。</w:t>
      </w:r>
    </w:p>
    <w:p w:rsidR="006B67A1" w:rsidRPr="00BF3D28" w:rsidRDefault="006B67A1">
      <w:pPr>
        <w:rPr>
          <w:sz w:val="24"/>
          <w:szCs w:val="24"/>
        </w:rPr>
      </w:pPr>
    </w:p>
    <w:p w:rsidR="00481DA0" w:rsidRPr="00BF3D28" w:rsidRDefault="00481DA0" w:rsidP="00BF3D28">
      <w:pPr>
        <w:spacing w:line="450" w:lineRule="exact"/>
        <w:ind w:firstLineChars="200" w:firstLine="482"/>
        <w:rPr>
          <w:rStyle w:val="a4"/>
          <w:rFonts w:ascii="Simsun" w:hAnsi="Simsun" w:hint="eastAsia"/>
          <w:color w:val="FF0000"/>
          <w:sz w:val="24"/>
          <w:szCs w:val="24"/>
          <w:shd w:val="clear" w:color="auto" w:fill="FFFFFF"/>
        </w:rPr>
      </w:pPr>
      <w:r w:rsidRPr="00BF3D28">
        <w:rPr>
          <w:rStyle w:val="a4"/>
          <w:rFonts w:ascii="Simsun" w:hAnsi="Simsun"/>
          <w:color w:val="333333"/>
          <w:sz w:val="24"/>
          <w:szCs w:val="24"/>
          <w:shd w:val="clear" w:color="auto" w:fill="FFFFFF"/>
        </w:rPr>
        <w:t>三、</w:t>
      </w:r>
      <w:r w:rsidR="00BF3D28" w:rsidRPr="00BF3D28">
        <w:rPr>
          <w:rStyle w:val="a4"/>
          <w:rFonts w:ascii="Simsun" w:hAnsi="Simsun" w:hint="eastAsia"/>
          <w:color w:val="333333"/>
          <w:sz w:val="24"/>
          <w:szCs w:val="24"/>
          <w:shd w:val="clear" w:color="auto" w:fill="FFFFFF"/>
        </w:rPr>
        <w:t>文秘</w:t>
      </w:r>
      <w:r w:rsidR="00B41606">
        <w:rPr>
          <w:rStyle w:val="a4"/>
          <w:rFonts w:ascii="Simsun" w:hAnsi="Simsun" w:hint="eastAsia"/>
          <w:color w:val="333333"/>
          <w:sz w:val="24"/>
          <w:szCs w:val="24"/>
          <w:shd w:val="clear" w:color="auto" w:fill="FFFFFF"/>
        </w:rPr>
        <w:t>岗位</w:t>
      </w:r>
    </w:p>
    <w:p w:rsidR="00481DA0" w:rsidRPr="00BF3D28" w:rsidRDefault="00481DA0" w:rsidP="00BF3D28">
      <w:pPr>
        <w:spacing w:line="45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BF3D28">
        <w:rPr>
          <w:rStyle w:val="a4"/>
          <w:rFonts w:asciiTheme="minorEastAsia" w:hAnsiTheme="minorEastAsia"/>
          <w:color w:val="FF0000"/>
          <w:sz w:val="24"/>
          <w:szCs w:val="24"/>
          <w:shd w:val="clear" w:color="auto" w:fill="FFFFFF"/>
        </w:rPr>
        <w:t>文秘</w:t>
      </w:r>
      <w:r w:rsidR="002128F5">
        <w:rPr>
          <w:rStyle w:val="a4"/>
          <w:rFonts w:asciiTheme="minorEastAsia" w:hAnsiTheme="minorEastAsia" w:hint="eastAsia"/>
          <w:color w:val="FF0000"/>
          <w:sz w:val="24"/>
          <w:szCs w:val="24"/>
          <w:shd w:val="clear" w:color="auto" w:fill="FFFFFF"/>
        </w:rPr>
        <w:t>专业</w:t>
      </w:r>
      <w:r w:rsidRPr="00BF3D28">
        <w:rPr>
          <w:rStyle w:val="a4"/>
          <w:rFonts w:asciiTheme="minorEastAsia" w:hAnsiTheme="minorEastAsia"/>
          <w:color w:val="FF0000"/>
          <w:sz w:val="24"/>
          <w:szCs w:val="24"/>
          <w:shd w:val="clear" w:color="auto" w:fill="FFFFFF"/>
        </w:rPr>
        <w:t>：</w:t>
      </w:r>
      <w:r w:rsidRPr="00BF3D28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文秘、秘书、秘书学、现代文秘、文秘与档案、现代秘书与公共关系、现代秘书与微机应用、公共关系与文秘、文秘与办公自动化、科技文秘、行政文秘、司法文秘、法律文秘、商务文秘、涉外秘书、涉外文秘、涉外文秘与公共关系、文秘教育、经济秘书、公关文秘、中英文秘、会计与文秘、公关与文秘、中文文秘、办公自动化与文秘、商务秘书、文秘与档案管理、汉语言、汉语言文学、汉语、对外汉语、中国语言文化、应用语言学、中文、汉语语言文学、中国语言文学、文学、中国文学、汉语言文学与文化传播、中文应用、中国少数民族语言文学、藏文文秘与信息化、文秘速录。</w:t>
      </w:r>
    </w:p>
    <w:sectPr w:rsidR="00481DA0" w:rsidRPr="00BF3D28" w:rsidSect="0029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DA0"/>
    <w:rsid w:val="002128F5"/>
    <w:rsid w:val="002945C3"/>
    <w:rsid w:val="0035640E"/>
    <w:rsid w:val="00481DA0"/>
    <w:rsid w:val="006B67A1"/>
    <w:rsid w:val="00B41606"/>
    <w:rsid w:val="00B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1DA0"/>
    <w:rPr>
      <w:b/>
      <w:bCs/>
    </w:rPr>
  </w:style>
  <w:style w:type="paragraph" w:styleId="a5">
    <w:name w:val="header"/>
    <w:basedOn w:val="a"/>
    <w:link w:val="Char"/>
    <w:rsid w:val="00BF3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BF3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2018-11-29T03:53:00Z</dcterms:created>
  <dcterms:modified xsi:type="dcterms:W3CDTF">2018-11-30T02:00:00Z</dcterms:modified>
</cp:coreProperties>
</file>