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szCs w:val="32"/>
        </w:rPr>
        <w:t>附件</w:t>
      </w:r>
      <w:r>
        <w:rPr>
          <w:rFonts w:ascii="黑体" w:hAnsi="黑体" w:eastAsia="黑体" w:cs="Times New Roman"/>
          <w:color w:val="000000"/>
          <w:szCs w:val="32"/>
        </w:rPr>
        <w:t>2</w:t>
      </w:r>
    </w:p>
    <w:tbl>
      <w:tblPr>
        <w:tblStyle w:val="2"/>
        <w:tblpPr w:leftFromText="180" w:rightFromText="180" w:vertAnchor="page" w:horzAnchor="margin" w:tblpY="2001"/>
        <w:tblW w:w="14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709"/>
        <w:gridCol w:w="2552"/>
        <w:gridCol w:w="567"/>
        <w:gridCol w:w="287"/>
        <w:gridCol w:w="562"/>
        <w:gridCol w:w="709"/>
        <w:gridCol w:w="6522"/>
        <w:gridCol w:w="1844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7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1"/>
                <w:szCs w:val="21"/>
              </w:rPr>
              <w:t>岗位主要职责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2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52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专 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业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其它招聘条件</w:t>
            </w:r>
          </w:p>
        </w:tc>
        <w:tc>
          <w:tcPr>
            <w:tcW w:w="465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</w:trPr>
        <w:tc>
          <w:tcPr>
            <w:tcW w:w="572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020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JK02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消防安全管理岗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1.负责日常消防安全管理工作；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负责防火检查和消防隐患督促整改工作；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开展消防知识、技能及有关应急知识的宣传教育；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.负责组织、指导下级网格员和相关部门开展消防安全工作；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.负责流动人口信息采集及核实管理；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.执行街道综合应急救援任务；</w:t>
            </w: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.完成街道安排的其他工作。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周岁以下（198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月1日以后出生）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普通招生计划全日制本科及以上学历（解放军和武警部队退役军人、消防救援队伍正常退出的消防员可放宽至大专学历，专业不限）</w:t>
            </w:r>
          </w:p>
        </w:tc>
        <w:tc>
          <w:tcPr>
            <w:tcW w:w="6522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律事务、法律文秘、犯罪学、安全防范、犯罪社会学、犯罪心理学、防火管理、公共安全管理、抢险救援、森林消防、消防管理、消防管理指挥、消防指挥、治安管理、治安学、社会工作与管理、社区管理与服务、行政学、行政与服务、思想政治教育、政治和思想品德教育、心理学、心理咨询、心理咨询与教育、应用心理学、传播学、传播与策划、传媒策划与管理、大众传播、广播电视新闻学、网络新闻与传播、新闻采编与制作、新闻传播技术、新闻学与大众传播、新闻与传播、信息传播与策划、视觉传播设计与制作、视觉传达设计、公共关系与文秘、物业管理、城市管理、城市管理与监察、城市和社区管理、公共安全管理、公共关系、公共关系学、公共管理、公共事务管理、公共事业管理、行政管理、行政管理学、市政管理、应急管理、工程管理、计算机信息管理与计算机应用、计算机信息管理与应用、信息资源管理、安全防范工程、安全防范技术、火灾勘查、抢险救援指挥与技术、消防工程、消防工程技术、安全工程、安全管理、安全管理技术、安全技术管理、安全技术及工程、安全技术与管理、安全科学与工程、安全生产、安全生产监测监控、化工安全技术、救援技术、雷电防护科学与技术、灾害防治工程、应用化学、电路与系统、电子、电子电工、供用电技术、农村电气化技术、化工工艺、化工管理、化学工程、应用化工、应用化工技术、应用化学工程、油气储运工程、电气、电气工程、电气技术、化工机械、家电维修、家电与电工、实用机电技术、冶金机械、制造工程、城市地下空间工程、城市燃气工程、城市燃气工程技术、工程监理、工程质量监督与管理、建设工程监理、建筑工程监理、市政工程、市政工程技术、市政工程施工、土木工程、水利、水务工程、森林防火、森林防火指挥与通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、信息管理与信息系统、新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闻学、新闻、新媒体与信息网络、网络与新媒体、水利工程、社会学、媒体创意、建筑工程管理、建筑工程、建筑电气与智能化、基础心理学、核生化消防、国内安全保卫、广告学、广播电视学、管理科学、公共政策学、工业与民用建筑、纺织工程、防灾减灾工程及防护工程、电子信息工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1.具有较好的公文写作能力及逻辑思维能力，能够熟练使用计算机等办公设备及常用办公软件；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2.具备良好的组织、沟通、协调、管理、表达能力，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有较强的责任心和奉献精神，能独立完成相关业务的实施；</w:t>
            </w: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3.身体和心理健康，无疾病，男性身高1.62米以上、女性身高1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60米以上；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4.有2年以上电气、市政、建筑、工程监理、警务、消防等工作经验和持有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C1以上驾驶证的，同等条件下优先考虑。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4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Times New Roman"/>
          <w:kern w:val="0"/>
          <w:sz w:val="44"/>
          <w:szCs w:val="44"/>
        </w:rPr>
        <w:t>阿拉街道办事处</w:t>
      </w:r>
      <w:r>
        <w:rPr>
          <w:rFonts w:hint="eastAsia" w:ascii="方正小标宋_GBK" w:eastAsia="方正小标宋_GBK" w:cs="Times New Roman"/>
          <w:color w:val="000000"/>
          <w:sz w:val="44"/>
          <w:szCs w:val="44"/>
        </w:rPr>
        <w:t>招聘工作人员计划表</w:t>
      </w:r>
    </w:p>
    <w:p/>
    <w:sectPr>
      <w:pgSz w:w="16838" w:h="11906" w:orient="landscape"/>
      <w:pgMar w:top="709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9"/>
    <w:rsid w:val="001A7CEC"/>
    <w:rsid w:val="003662B2"/>
    <w:rsid w:val="007854BF"/>
    <w:rsid w:val="008C68A9"/>
    <w:rsid w:val="00946738"/>
    <w:rsid w:val="069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1052</Characters>
  <Lines>8</Lines>
  <Paragraphs>2</Paragraphs>
  <TotalTime>64</TotalTime>
  <ScaleCrop>false</ScaleCrop>
  <LinksUpToDate>false</LinksUpToDate>
  <CharactersWithSpaces>1234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2020-03-20T10:21:00Z</dcterms:created>
  <dc:creator>Users</dc:creator>
  <cp:lastModifiedBy>Administrator</cp:lastModifiedBy>
  <dcterms:modified xsi:type="dcterms:W3CDTF">2020-03-21T15:32:43Z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