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宋体" w:hAnsi="宋体" w:cs="Tahoma"/>
          <w:color w:val="000000"/>
          <w:kern w:val="0"/>
          <w:sz w:val="28"/>
          <w:szCs w:val="28"/>
        </w:rPr>
      </w:pPr>
      <w:bookmarkStart w:id="0" w:name="_GoBack"/>
      <w:bookmarkEnd w:id="0"/>
      <w:r>
        <w:rPr>
          <w:rFonts w:hint="eastAsia" w:ascii="宋体" w:hAnsi="宋体" w:cs="Tahoma"/>
          <w:color w:val="000000"/>
          <w:kern w:val="0"/>
          <w:sz w:val="28"/>
          <w:szCs w:val="28"/>
        </w:rPr>
        <w:t>附件2</w:t>
      </w:r>
    </w:p>
    <w:p>
      <w:pPr>
        <w:widowControl/>
        <w:spacing w:line="576" w:lineRule="exact"/>
        <w:jc w:val="center"/>
        <w:rPr>
          <w:rFonts w:ascii="方正小标宋简体" w:hAnsi="宋体" w:eastAsia="方正小标宋简体" w:cs="宋体"/>
          <w:kern w:val="0"/>
          <w:sz w:val="44"/>
          <w:szCs w:val="44"/>
        </w:rPr>
      </w:pPr>
      <w:r>
        <w:fldChar w:fldCharType="begin"/>
      </w:r>
      <w:r>
        <w:instrText xml:space="preserve"> HYPERLINK "http://www.yngwyw.org/files/20200113090942_53398.docx" \t "http://www.yngwyw.org/html/gdzk/km/202001/_blank" </w:instrText>
      </w:r>
      <w:r>
        <w:fldChar w:fldCharType="separate"/>
      </w:r>
      <w:r>
        <w:rPr>
          <w:rFonts w:hint="eastAsia" w:ascii="方正小标宋_GBK" w:hAnsi="方正小标宋_GBK" w:eastAsia="方正小标宋_GBK" w:cs="方正小标宋_GBK"/>
          <w:color w:val="000000"/>
          <w:kern w:val="0"/>
          <w:sz w:val="44"/>
          <w:szCs w:val="44"/>
          <w:lang w:bidi="ar"/>
        </w:rPr>
        <w:t>选聘</w:t>
      </w:r>
      <w:r>
        <w:rPr>
          <w:rFonts w:hint="eastAsia" w:ascii="方正小标宋简体" w:hAnsi="宋体" w:eastAsia="方正小标宋简体" w:cs="宋体"/>
          <w:kern w:val="0"/>
          <w:sz w:val="44"/>
          <w:szCs w:val="44"/>
        </w:rPr>
        <w:t>报考诚信承诺书</w:t>
      </w:r>
      <w:r>
        <w:rPr>
          <w:rFonts w:hint="eastAsia" w:ascii="方正小标宋简体" w:hAnsi="宋体" w:eastAsia="方正小标宋简体" w:cs="宋体"/>
          <w:kern w:val="0"/>
          <w:sz w:val="44"/>
          <w:szCs w:val="44"/>
        </w:rPr>
        <w:fldChar w:fldCharType="end"/>
      </w:r>
    </w:p>
    <w:p>
      <w:pPr>
        <w:spacing w:line="576" w:lineRule="exact"/>
        <w:ind w:firstLine="640" w:firstLineChars="200"/>
        <w:jc w:val="left"/>
        <w:rPr>
          <w:rFonts w:ascii="仿宋_GB2312" w:eastAsia="仿宋_GB2312"/>
          <w:sz w:val="32"/>
          <w:szCs w:val="32"/>
        </w:rPr>
      </w:pPr>
    </w:p>
    <w:p>
      <w:pPr>
        <w:spacing w:line="576" w:lineRule="exact"/>
        <w:ind w:firstLine="640" w:firstLineChars="200"/>
        <w:jc w:val="left"/>
        <w:rPr>
          <w:rFonts w:ascii="仿宋_GB2312" w:eastAsia="仿宋_GB2312"/>
          <w:kern w:val="0"/>
          <w:sz w:val="32"/>
          <w:szCs w:val="32"/>
        </w:rPr>
      </w:pPr>
      <w:r>
        <w:rPr>
          <w:rFonts w:hint="eastAsia" w:ascii="仿宋_GB2312" w:eastAsia="仿宋_GB2312"/>
          <w:sz w:val="32"/>
          <w:szCs w:val="32"/>
        </w:rPr>
        <w:t>我已仔细阅读《</w:t>
      </w:r>
      <w:r>
        <w:fldChar w:fldCharType="begin"/>
      </w:r>
      <w:r>
        <w:instrText xml:space="preserve"> HYPERLINK "http://www.yngwyw.org/files/20200113090942_53398.docx" \t "http://www.yngwyw.org/html/gdzk/km/202001/_blank" </w:instrText>
      </w:r>
      <w:r>
        <w:fldChar w:fldCharType="separate"/>
      </w:r>
      <w:r>
        <w:rPr>
          <w:rFonts w:hint="eastAsia" w:ascii="仿宋_GB2312" w:eastAsia="仿宋_GB2312"/>
          <w:sz w:val="32"/>
          <w:szCs w:val="32"/>
        </w:rPr>
        <w:t>昆明阳宗海风景名胜区2021年“两委助理”</w:t>
      </w:r>
      <w:r>
        <w:rPr>
          <w:rFonts w:hint="eastAsia" w:ascii="仿宋_GB2312" w:eastAsia="仿宋_GB2312"/>
          <w:sz w:val="32"/>
          <w:szCs w:val="32"/>
        </w:rPr>
        <w:fldChar w:fldCharType="end"/>
      </w:r>
      <w:r>
        <w:rPr>
          <w:rFonts w:hint="eastAsia" w:ascii="仿宋_GB2312" w:eastAsia="仿宋_GB2312"/>
          <w:sz w:val="32"/>
          <w:szCs w:val="32"/>
        </w:rPr>
        <w:t>选聘公告</w:t>
      </w:r>
      <w:r>
        <w:rPr>
          <w:rFonts w:hint="eastAsia" w:ascii="仿宋_GB2312" w:eastAsia="仿宋_GB2312"/>
          <w:kern w:val="0"/>
          <w:sz w:val="32"/>
          <w:szCs w:val="32"/>
        </w:rPr>
        <w:t>》，清楚并理解其内容。在此我郑重承诺：</w:t>
      </w:r>
    </w:p>
    <w:p>
      <w:pPr>
        <w:pStyle w:val="2"/>
        <w:widowControl w:val="0"/>
        <w:adjustRightInd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一、自觉遵守</w:t>
      </w:r>
      <w:r>
        <w:rPr>
          <w:rFonts w:hint="eastAsia" w:ascii="仿宋_GB2312" w:hAnsi="Verdana" w:eastAsia="仿宋_GB2312" w:cs="Tahoma"/>
          <w:sz w:val="32"/>
          <w:szCs w:val="32"/>
        </w:rPr>
        <w:t>《昆明阳宗海风景名胜区村（社区）“两委”助理管理办法（试行）》</w:t>
      </w:r>
      <w:r>
        <w:rPr>
          <w:rFonts w:hint="eastAsia" w:ascii="仿宋_GB2312" w:hAnsi="Times New Roman" w:eastAsia="仿宋_GB2312"/>
          <w:sz w:val="32"/>
          <w:szCs w:val="32"/>
        </w:rPr>
        <w:t>有关规定。遵守考试纪律，服从考试安排，不舞弊或协助他人舞弊。</w:t>
      </w:r>
    </w:p>
    <w:p>
      <w:pPr>
        <w:pStyle w:val="2"/>
        <w:widowControl w:val="0"/>
        <w:adjustRightInd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二、真实、准确地提供本人个人信息、证明资料、证件等相关材料；同时准确填写及核对有效的手机号码、联系电话、通讯地址等联系方式，并保证在报考期间联系畅通。</w:t>
      </w:r>
    </w:p>
    <w:p>
      <w:pPr>
        <w:pStyle w:val="2"/>
        <w:widowControl w:val="0"/>
        <w:adjustRightInd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三、不弄虚作假。不伪造、不使用假证明、假证书。</w:t>
      </w:r>
    </w:p>
    <w:p>
      <w:pPr>
        <w:pStyle w:val="2"/>
        <w:widowControl w:val="0"/>
        <w:adjustRightInd w:val="0"/>
        <w:spacing w:line="576" w:lineRule="exact"/>
        <w:ind w:firstLine="640" w:firstLineChars="200"/>
        <w:rPr>
          <w:rFonts w:ascii="仿宋_GB2312" w:eastAsia="仿宋_GB2312"/>
          <w:sz w:val="32"/>
          <w:szCs w:val="32"/>
        </w:rPr>
      </w:pPr>
      <w:r>
        <w:rPr>
          <w:rFonts w:hint="eastAsia" w:ascii="仿宋_GB2312" w:hAnsi="Times New Roman" w:eastAsia="仿宋_GB2312"/>
          <w:sz w:val="32"/>
          <w:szCs w:val="32"/>
        </w:rPr>
        <w:t>四、</w:t>
      </w:r>
      <w:r>
        <w:rPr>
          <w:rFonts w:hint="eastAsia" w:ascii="仿宋_GB2312" w:eastAsia="仿宋_GB2312"/>
          <w:sz w:val="32"/>
          <w:szCs w:val="32"/>
        </w:rPr>
        <w:t>不同时兼任村（社区）计生员、流动人口专管员、乡村医生等职务，若报考“两委”助理，一旦被确定为聘用对象，必须辞去计生员、流动人口专管员、乡村医生等职务。</w:t>
      </w:r>
    </w:p>
    <w:p>
      <w:pPr>
        <w:pStyle w:val="2"/>
        <w:widowControl w:val="0"/>
        <w:adjustRightInd w:val="0"/>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五、如被确定为聘用对象，</w:t>
      </w:r>
      <w:r>
        <w:rPr>
          <w:rFonts w:hint="eastAsia" w:ascii="仿宋_GB2312" w:hAnsi="楷体" w:eastAsia="仿宋_GB2312"/>
          <w:sz w:val="32"/>
          <w:szCs w:val="32"/>
        </w:rPr>
        <w:t>本人在规定的时间内</w:t>
      </w:r>
      <w:r>
        <w:rPr>
          <w:rFonts w:hint="eastAsia" w:ascii="仿宋_GB2312" w:hAnsi="楷体" w:eastAsia="仿宋_GB2312" w:cs="Tahoma"/>
          <w:sz w:val="32"/>
          <w:szCs w:val="32"/>
        </w:rPr>
        <w:t>提供办理聘用手续所需的一切材料，并保证材料真实、有效</w:t>
      </w:r>
      <w:r>
        <w:rPr>
          <w:rFonts w:hint="eastAsia" w:ascii="仿宋_GB2312" w:hAnsi="楷体" w:eastAsia="仿宋_GB2312"/>
          <w:sz w:val="32"/>
          <w:szCs w:val="32"/>
        </w:rPr>
        <w:t>，</w:t>
      </w:r>
      <w:r>
        <w:rPr>
          <w:rFonts w:hint="eastAsia" w:ascii="仿宋_GB2312" w:hAnsi="Times New Roman" w:eastAsia="仿宋_GB2312"/>
          <w:sz w:val="32"/>
          <w:szCs w:val="32"/>
        </w:rPr>
        <w:t>否则取消聘用资格。</w:t>
      </w:r>
    </w:p>
    <w:p>
      <w:pPr>
        <w:pStyle w:val="2"/>
        <w:widowControl w:val="0"/>
        <w:adjustRightInd w:val="0"/>
        <w:spacing w:line="576" w:lineRule="exact"/>
        <w:ind w:firstLine="640" w:firstLineChars="200"/>
        <w:rPr>
          <w:rFonts w:ascii="仿宋_GB2312" w:eastAsia="仿宋_GB2312"/>
          <w:sz w:val="32"/>
        </w:rPr>
      </w:pPr>
      <w:r>
        <w:rPr>
          <w:rFonts w:hint="eastAsia" w:ascii="仿宋_GB2312" w:hAnsi="Times New Roman" w:eastAsia="仿宋_GB2312"/>
          <w:sz w:val="32"/>
          <w:szCs w:val="32"/>
        </w:rPr>
        <w:t>对违反以上承诺所造成的后果，本人自愿承担相应责任。</w:t>
      </w:r>
    </w:p>
    <w:p>
      <w:pPr>
        <w:spacing w:line="576" w:lineRule="exact"/>
        <w:ind w:left="0" w:leftChars="0" w:right="3" w:firstLine="3558" w:firstLineChars="1112"/>
        <w:rPr>
          <w:rFonts w:ascii="仿宋_GB2312" w:eastAsia="仿宋_GB2312"/>
          <w:sz w:val="32"/>
        </w:rPr>
      </w:pPr>
      <w:r>
        <w:rPr>
          <w:rFonts w:hint="eastAsia" w:ascii="仿宋_GB2312" w:eastAsia="仿宋_GB2312"/>
          <w:sz w:val="32"/>
        </w:rPr>
        <w:t>报考人本人签名：</w:t>
      </w:r>
    </w:p>
    <w:p>
      <w:pPr>
        <w:spacing w:line="576" w:lineRule="exact"/>
        <w:ind w:left="0" w:leftChars="0" w:right="3" w:firstLine="3558" w:firstLineChars="1112"/>
        <w:rPr>
          <w:rFonts w:ascii="仿宋_GB2312" w:eastAsia="仿宋_GB2312"/>
          <w:sz w:val="32"/>
        </w:rPr>
      </w:pPr>
      <w:r>
        <w:rPr>
          <w:rFonts w:hint="eastAsia" w:ascii="仿宋_GB2312" w:eastAsia="仿宋_GB2312"/>
          <w:sz w:val="32"/>
        </w:rPr>
        <w:t>本人身份证号码：</w:t>
      </w:r>
    </w:p>
    <w:p>
      <w:pPr>
        <w:spacing w:line="576" w:lineRule="exact"/>
        <w:rPr>
          <w:rFonts w:ascii="仿宋_GB2312" w:eastAsia="仿宋_GB2312"/>
          <w:sz w:val="32"/>
        </w:rPr>
        <w:sectPr>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rPr>
        <w:t xml:space="preserve">                             年  月  日</w:t>
      </w:r>
    </w:p>
    <w:p>
      <w:pPr>
        <w:spacing w:line="576" w:lineRule="exact"/>
        <w:rPr>
          <w:rFonts w:ascii="仿宋_GB2312" w:eastAsia="仿宋_GB2312"/>
          <w:b/>
          <w:sz w:val="32"/>
          <w:szCs w:val="32"/>
        </w:rPr>
      </w:pPr>
      <w:r>
        <w:rPr>
          <w:rFonts w:hint="eastAsia" w:ascii="仿宋_GB2312" w:eastAsia="仿宋_GB2312"/>
          <w:b/>
          <w:sz w:val="32"/>
          <w:szCs w:val="32"/>
        </w:rPr>
        <w:t>附：对违反有关规定已报名参加考试人员的相关处理措施</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1、未真实、准确地提供个人信息及手机号码、联系电话、通讯地址等联系方式，造成信息无法传递的，由报名人员自行承担无法知晓笔试成绩、面试、体检、考核或录用等信息的相关后果。</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2、对个人信息弄虚作假，或伪造、变造、使用假证明、假证书的，可采取以下措施：</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（1）视情节轻重，对违规人员分别予以取消本次考试或聘用资格并登记为考试作弊人员。</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（2）涉及违反治安管理处罚法的行为，移交公安机关处理。</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3、未在报名表中设置但已公示的相关规定，考生若明知自身达不到条件却执意报名，经查实本人达不到规定的，按填报虚假信息处理。</w:t>
      </w:r>
    </w:p>
    <w:p>
      <w:pPr>
        <w:pStyle w:val="2"/>
        <w:widowControl w:val="0"/>
        <w:adjustRightInd w:val="0"/>
        <w:spacing w:line="576" w:lineRule="exact"/>
        <w:ind w:firstLine="576" w:firstLineChars="180"/>
        <w:jc w:val="both"/>
        <w:rPr>
          <w:rFonts w:ascii="仿宋_GB2312" w:hAnsi="Times New Roman" w:eastAsia="仿宋_GB2312"/>
          <w:sz w:val="32"/>
          <w:szCs w:val="32"/>
        </w:rPr>
      </w:pPr>
    </w:p>
    <w:p>
      <w:pPr>
        <w:pStyle w:val="2"/>
        <w:widowControl w:val="0"/>
        <w:adjustRightInd w:val="0"/>
        <w:spacing w:line="576" w:lineRule="exact"/>
        <w:ind w:firstLine="3936" w:firstLineChars="1230"/>
        <w:jc w:val="both"/>
        <w:rPr>
          <w:rFonts w:ascii="仿宋_GB2312" w:hAnsi="Times New Roman" w:eastAsia="仿宋_GB2312"/>
          <w:sz w:val="32"/>
          <w:szCs w:val="32"/>
        </w:rPr>
      </w:pPr>
    </w:p>
    <w:p>
      <w:pPr>
        <w:pStyle w:val="2"/>
        <w:widowControl w:val="0"/>
        <w:adjustRightInd w:val="0"/>
        <w:spacing w:line="576" w:lineRule="exact"/>
        <w:ind w:firstLine="3936" w:firstLineChars="1230"/>
        <w:jc w:val="both"/>
        <w:rPr>
          <w:rFonts w:ascii="仿宋_GB2312" w:hAnsi="Times New Roman" w:eastAsia="仿宋_GB2312"/>
          <w:sz w:val="32"/>
          <w:szCs w:val="32"/>
        </w:rPr>
      </w:pPr>
    </w:p>
    <w:p>
      <w:pPr>
        <w:pStyle w:val="2"/>
        <w:widowControl w:val="0"/>
        <w:adjustRightInd w:val="0"/>
        <w:spacing w:line="576" w:lineRule="exact"/>
        <w:ind w:firstLine="3936" w:firstLineChars="1230"/>
        <w:jc w:val="both"/>
        <w:rPr>
          <w:rFonts w:ascii="仿宋_GB2312" w:hAnsi="Times New Roman" w:eastAsia="仿宋_GB2312"/>
          <w:sz w:val="32"/>
          <w:szCs w:val="32"/>
        </w:rPr>
      </w:pPr>
      <w:r>
        <w:rPr>
          <w:rFonts w:hint="eastAsia" w:ascii="仿宋_GB2312" w:hAnsi="Times New Roman" w:eastAsia="仿宋_GB2312"/>
          <w:sz w:val="32"/>
          <w:szCs w:val="32"/>
        </w:rPr>
        <w:t>承诺人（报名人）：</w:t>
      </w:r>
    </w:p>
    <w:p>
      <w:pPr>
        <w:pStyle w:val="2"/>
        <w:widowControl w:val="0"/>
        <w:adjustRightInd w:val="0"/>
        <w:spacing w:line="576"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 xml:space="preserve">                         年  月  日 </w:t>
      </w:r>
    </w:p>
    <w:p>
      <w:pPr>
        <w:adjustRightInd w:val="0"/>
        <w:snapToGrid w:val="0"/>
        <w:spacing w:line="576" w:lineRule="exact"/>
      </w:pPr>
    </w:p>
    <w:p>
      <w:pPr>
        <w:spacing w:line="576" w:lineRule="exact"/>
      </w:pPr>
    </w:p>
    <w:p>
      <w:pPr>
        <w:spacing w:line="576" w:lineRule="exact"/>
      </w:pPr>
    </w:p>
    <w:p>
      <w:pPr>
        <w:spacing w:line="576"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0978"/>
    <w:rsid w:val="16487044"/>
    <w:rsid w:val="1D350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cs="宋体"/>
      <w:color w:val="000000"/>
      <w:kern w:val="0"/>
      <w:sz w:val="24"/>
    </w:rPr>
  </w:style>
  <w:style w:type="paragraph" w:customStyle="1" w:styleId="5">
    <w:name w:val="实施方案正文"/>
    <w:basedOn w:val="1"/>
    <w:qFormat/>
    <w:uiPriority w:val="99"/>
    <w:pPr>
      <w:ind w:firstLine="566" w:firstLineChars="202"/>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2021-08-22T12:32:00Z</dcterms:created>
  <dc:creator>Administrator</dc:creator>
  <cp:lastModifiedBy>Administrator</cp:lastModifiedBy>
  <dcterms:modified xsi:type="dcterms:W3CDTF">2021-08-22T12:46:58Z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AA659203B05D44D0A3FF10E5F6F8CAAB</vt:lpwstr>
  </property>
</Properties>
</file>