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5" w:rsidRPr="002E6991" w:rsidRDefault="00AF0740" w:rsidP="00AF074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F0740">
        <w:rPr>
          <w:rFonts w:ascii="方正小标宋简体" w:eastAsia="方正小标宋简体" w:hAnsi="黑体" w:hint="eastAsia"/>
          <w:sz w:val="44"/>
          <w:szCs w:val="44"/>
        </w:rPr>
        <w:t>关于2022年昆明市西山区人民法院招聘合同制司法辅助工作人员</w:t>
      </w:r>
      <w:r w:rsidR="00312D35" w:rsidRPr="002E6991">
        <w:rPr>
          <w:rFonts w:ascii="方正小标宋简体" w:eastAsia="方正小标宋简体" w:hAnsi="黑体" w:hint="eastAsia"/>
          <w:sz w:val="44"/>
          <w:szCs w:val="44"/>
        </w:rPr>
        <w:t>笔试</w:t>
      </w:r>
      <w:r w:rsidR="0099453B">
        <w:rPr>
          <w:rFonts w:asciiTheme="minorHAnsi" w:eastAsia="方正小标宋简体" w:hAnsiTheme="minorHAnsi" w:hint="eastAsia"/>
          <w:sz w:val="44"/>
          <w:szCs w:val="44"/>
        </w:rPr>
        <w:t>及技能测试</w:t>
      </w:r>
      <w:r w:rsidR="00312D35" w:rsidRPr="002E6991">
        <w:rPr>
          <w:rFonts w:ascii="方正小标宋简体" w:eastAsia="方正小标宋简体" w:hAnsi="黑体" w:hint="eastAsia"/>
          <w:sz w:val="44"/>
          <w:szCs w:val="44"/>
        </w:rPr>
        <w:t>考生新冠肺炎疫情防控告</w:t>
      </w:r>
      <w:proofErr w:type="gramStart"/>
      <w:r w:rsidR="00312D35" w:rsidRPr="002E6991">
        <w:rPr>
          <w:rFonts w:ascii="方正小标宋简体" w:eastAsia="方正小标宋简体" w:hAnsi="黑体" w:hint="eastAsia"/>
          <w:sz w:val="44"/>
          <w:szCs w:val="44"/>
        </w:rPr>
        <w:t>知暨承诺</w:t>
      </w:r>
      <w:proofErr w:type="gramEnd"/>
      <w:r w:rsidR="00312D35" w:rsidRPr="002E6991">
        <w:rPr>
          <w:rFonts w:ascii="方正小标宋简体" w:eastAsia="方正小标宋简体" w:hAnsi="黑体" w:hint="eastAsia"/>
          <w:sz w:val="44"/>
          <w:szCs w:val="44"/>
        </w:rPr>
        <w:t>书</w:t>
      </w:r>
    </w:p>
    <w:p w:rsidR="00312D35" w:rsidRPr="002E6991" w:rsidRDefault="00312D35" w:rsidP="002E6991">
      <w:pPr>
        <w:spacing w:line="560" w:lineRule="exact"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各位考生：</w:t>
      </w:r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根据我省新冠肺炎疫情防控形势和要求，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各考试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组织单位要高度重视疫情防控工作，以切实保障广大考生和考试工作人员的生命安全和身体健康，顺利开展</w:t>
      </w:r>
      <w:r w:rsidR="00AF0740" w:rsidRPr="00AF0740"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r w:rsidR="00AF0740" w:rsidRPr="00AF074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AF0740" w:rsidRPr="00AF0740">
        <w:rPr>
          <w:rFonts w:ascii="Times New Roman" w:eastAsia="仿宋_GB2312" w:hAnsi="Times New Roman" w:cs="Times New Roman" w:hint="eastAsia"/>
          <w:sz w:val="32"/>
          <w:szCs w:val="32"/>
        </w:rPr>
        <w:t>年昆明市西山区人民法院招聘合同制司法辅助工作人员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招聘的笔试</w:t>
      </w:r>
      <w:r w:rsidR="0099453B">
        <w:rPr>
          <w:rFonts w:ascii="Times New Roman" w:eastAsia="仿宋_GB2312" w:hAnsi="Times New Roman" w:cs="Times New Roman" w:hint="eastAsia"/>
          <w:sz w:val="32"/>
          <w:szCs w:val="32"/>
        </w:rPr>
        <w:t>及技能测试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工作。为此，特对参加考试的考生提出以下疫情防控要求。</w:t>
      </w:r>
    </w:p>
    <w:p w:rsidR="00312D35" w:rsidRDefault="00312D35" w:rsidP="00312D35">
      <w:pPr>
        <w:pStyle w:val="1"/>
        <w:numPr>
          <w:ilvl w:val="0"/>
          <w:numId w:val="1"/>
        </w:numPr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参加考试的考生自拿到准考证之日起须</w:t>
      </w:r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自行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注册</w:t>
      </w:r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申请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云南健康码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及“疫情防控行程卡”</w:t>
      </w:r>
      <w:r w:rsidR="0099453B">
        <w:rPr>
          <w:rFonts w:ascii="Times New Roman" w:eastAsia="仿宋_GB2312" w:hAnsi="Times New Roman" w:cs="Times New Roman" w:hint="eastAsia"/>
          <w:sz w:val="32"/>
          <w:szCs w:val="32"/>
        </w:rPr>
        <w:t>，参加考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试前禁止出入中高风险地区，在备考期间做好个人日常防护与健康监测。</w:t>
      </w:r>
    </w:p>
    <w:p w:rsidR="00312D35" w:rsidRDefault="00312D35" w:rsidP="00312D35">
      <w:pPr>
        <w:pStyle w:val="1"/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考生参加笔试须自备</w:t>
      </w:r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一次性医用外科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口罩，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按要求</w:t>
      </w:r>
      <w:r w:rsidR="00271856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向监考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人员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出示有效的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云南健康绿码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和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疫情防控行程卡</w:t>
      </w:r>
      <w:r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 w:rsidR="002E6991"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（两码考生需用</w:t>
      </w:r>
      <w:r w:rsidR="002E6991" w:rsidRPr="002E699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A</w:t>
      </w:r>
      <w:r w:rsidR="002E6991"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4</w:t>
      </w:r>
      <w:r w:rsidR="00AF074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纸自行彩</w:t>
      </w:r>
      <w:r w:rsidR="002E6991"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打</w:t>
      </w:r>
      <w:r w:rsidR="00AF074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在同一面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提交</w:t>
      </w:r>
      <w:r w:rsidR="002E6991"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）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，并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现场向监考人员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提交考试前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48</w:t>
      </w:r>
      <w:r w:rsid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小时以内阴性核酸检测</w:t>
      </w:r>
      <w:r w:rsidR="00AB1A7E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纸质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报告</w:t>
      </w:r>
      <w:r w:rsidR="00AF074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（阴性）</w:t>
      </w:r>
      <w:r w:rsidRPr="002E699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自觉配合体温测量，服从现场工作人员管理。</w:t>
      </w:r>
    </w:p>
    <w:p w:rsidR="00312D35" w:rsidRDefault="00312D35" w:rsidP="00312D35">
      <w:pPr>
        <w:pStyle w:val="1"/>
        <w:spacing w:line="570" w:lineRule="exact"/>
        <w:ind w:left="9" w:firstLineChars="218" w:firstLine="69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 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为红码的</w:t>
      </w:r>
      <w:proofErr w:type="gramEnd"/>
      <w:r w:rsidR="002E6991">
        <w:rPr>
          <w:rFonts w:ascii="Times New Roman" w:eastAsia="仿宋_GB2312" w:hAnsi="Times New Roman" w:cs="Times New Roman" w:hint="eastAsia"/>
          <w:sz w:val="32"/>
          <w:szCs w:val="32"/>
        </w:rPr>
        <w:t>考生，不得进入考场；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仍在隔离治疗期的确诊、疑似病例或无症状感染者，隔离期未满的密切接触者，来自或途经国内疫情中高风险地区、有国（境）外旅居史的未解除隔离者，不得参加考试。</w:t>
      </w:r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结合考场所在地疫情防控形势，遇有特殊情况，考试组织单位将在考前通知具体防控要求，所有考生务必遵照执行。凡隐瞒病史、旅行史、接触史、逃避防疫措施，造成严重后果的，将依法依规追究责任。</w:t>
      </w:r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AB1A7E"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当天若有体温超过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的考生，经考试现场卫生防疫人员排除可疑症状后，可以参加考试，但考试组织单位必须设置专门的考场。</w:t>
      </w:r>
      <w:bookmarkStart w:id="0" w:name="_GoBack"/>
      <w:bookmarkEnd w:id="0"/>
    </w:p>
    <w:p w:rsidR="00312D35" w:rsidRDefault="00312D35" w:rsidP="00312D35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12D35" w:rsidRDefault="00312D35" w:rsidP="00312D35">
      <w:pPr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（请考生自行</w:t>
      </w:r>
      <w:r w:rsidR="00AF074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双面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打印“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>新冠肺炎疫情防控告知暨承诺书”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并签署本人姓名，于</w:t>
      </w:r>
      <w:r w:rsidR="0099453B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考试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当天交笔试考场监考老师收存）</w:t>
      </w:r>
    </w:p>
    <w:p w:rsidR="00312D35" w:rsidRDefault="00312D35" w:rsidP="00312D35">
      <w:pPr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p w:rsidR="00312D35" w:rsidRDefault="00312D35" w:rsidP="00312D35">
      <w:pPr>
        <w:ind w:firstLineChars="147" w:firstLine="47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我已认真阅读上述所有告知内容，并做好相应的自我防护措施。我承诺没有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隐瞒病史、旅行史、接触史和逃避防疫措施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考生签名：</w:t>
      </w:r>
    </w:p>
    <w:p w:rsidR="002E6991" w:rsidRDefault="002E6991" w:rsidP="00312D35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12D35" w:rsidRDefault="00312D35" w:rsidP="00312D35">
      <w:pPr>
        <w:spacing w:line="57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　　　年　　月　　日</w:t>
      </w:r>
    </w:p>
    <w:p w:rsidR="00312D35" w:rsidRDefault="00312D35" w:rsidP="00312D35"/>
    <w:p w:rsidR="002E6991" w:rsidRDefault="002E6991" w:rsidP="00312D35"/>
    <w:p w:rsidR="000E160F" w:rsidRPr="00312D35" w:rsidRDefault="005D5A3C"/>
    <w:sectPr w:rsidR="000E160F" w:rsidRPr="00312D35" w:rsidSect="005E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3C" w:rsidRDefault="005D5A3C" w:rsidP="00AF0740">
      <w:r>
        <w:separator/>
      </w:r>
    </w:p>
  </w:endnote>
  <w:endnote w:type="continuationSeparator" w:id="0">
    <w:p w:rsidR="005D5A3C" w:rsidRDefault="005D5A3C" w:rsidP="00AF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3C" w:rsidRDefault="005D5A3C" w:rsidP="00AF0740">
      <w:r>
        <w:separator/>
      </w:r>
    </w:p>
  </w:footnote>
  <w:footnote w:type="continuationSeparator" w:id="0">
    <w:p w:rsidR="005D5A3C" w:rsidRDefault="005D5A3C" w:rsidP="00AF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825"/>
    <w:multiLevelType w:val="singleLevel"/>
    <w:tmpl w:val="74C868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5"/>
    <w:rsid w:val="00271856"/>
    <w:rsid w:val="002E6991"/>
    <w:rsid w:val="00312D35"/>
    <w:rsid w:val="005A0492"/>
    <w:rsid w:val="005D5A3C"/>
    <w:rsid w:val="005E6F46"/>
    <w:rsid w:val="00850731"/>
    <w:rsid w:val="008E2237"/>
    <w:rsid w:val="0099453B"/>
    <w:rsid w:val="009E0CAF"/>
    <w:rsid w:val="00A9100E"/>
    <w:rsid w:val="00AA07A5"/>
    <w:rsid w:val="00AB1A7E"/>
    <w:rsid w:val="00AF0740"/>
    <w:rsid w:val="00C746F4"/>
    <w:rsid w:val="00F177A9"/>
    <w:rsid w:val="00F6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12D35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AF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740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74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12D35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AF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740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74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4</cp:revision>
  <dcterms:created xsi:type="dcterms:W3CDTF">2022-03-28T02:02:00Z</dcterms:created>
  <dcterms:modified xsi:type="dcterms:W3CDTF">2022-03-28T03:19:00Z</dcterms:modified>
</cp:coreProperties>
</file>